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6E2" w:rsidRDefault="00C376E2" w:rsidP="00C376E2">
      <w:pPr>
        <w:jc w:val="center"/>
        <w:rPr>
          <w:rFonts w:ascii="Arial" w:hAnsi="Arial" w:cs="Arial"/>
          <w:b/>
          <w:sz w:val="24"/>
          <w:szCs w:val="24"/>
          <w:lang w:val="es-PE"/>
        </w:rPr>
      </w:pPr>
      <w:r w:rsidRPr="00C376E2">
        <w:rPr>
          <w:rFonts w:ascii="Arial" w:hAnsi="Arial" w:cs="Arial"/>
          <w:b/>
          <w:sz w:val="24"/>
          <w:szCs w:val="24"/>
          <w:lang w:val="es-PE"/>
        </w:rPr>
        <w:t>Un Ministro sin capacidad de liderar la emergencia en el agro</w:t>
      </w:r>
    </w:p>
    <w:p w:rsidR="00C376E2" w:rsidRPr="00C376E2" w:rsidRDefault="00C376E2">
      <w:pPr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Por Luis Gomero Osorio</w:t>
      </w:r>
      <w:r>
        <w:rPr>
          <w:rStyle w:val="Refdenotaalpie"/>
          <w:rFonts w:ascii="Arial" w:hAnsi="Arial" w:cs="Arial"/>
          <w:b/>
          <w:sz w:val="24"/>
          <w:szCs w:val="24"/>
          <w:lang w:val="es-PE"/>
        </w:rPr>
        <w:footnoteReference w:id="1"/>
      </w:r>
    </w:p>
    <w:p w:rsidR="005E01A0" w:rsidRDefault="005E01A0" w:rsidP="005E01A0">
      <w:p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He quedado sorprendido con la respuesta del Ministro de Agricultura a la pregunta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formulada por la prensa extranjera 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sobre el apoyo a la agricultura familiar en esta etapa de emergencia sanitaria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durante la conferencia de prensa del Presidente de la Republica de hoy martes 14 de abril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, para él todo está perfecto, todo está controlado, hay suficientes productos en el mercado, no habrá desabastecimiento, los agricultores siguen trabajando con normalidad y están protegidos al contagio del coronavirus, creo que el Ministro no conoce los padecimientos que viven los productores y productoras o sus asesores le están escondiendo la información de la realidad, en fin está en nada.</w:t>
      </w:r>
    </w:p>
    <w:p w:rsidR="005E01A0" w:rsidRDefault="005E01A0" w:rsidP="005E01A0">
      <w:p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Es lamentable que tengamos una autoridad sin capacidad de liderazgo para defender los intereses de los pequeños productores, es cierto que </w:t>
      </w:r>
      <w:r w:rsidR="00C376E2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ellos 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están trabajando con el susto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del contagio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encima, pero miles de agricultores y ganaderos están perdiendo sus cosechas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de todo tipo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o abandonándolos en el campo, tienen serias dificultades de transporte por el control militar y policial y si los hay son caros, los intermediarios fijan los precios a su conveniencia, los precios bajos los están descapitalizando, en muchas localidades del país los pueblos están entrando en pánico y cierran las entradas y salidas de sus pobladores, como puede decir este 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S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eñor que todo está bien, solo están atentos para apoyar al sector agroexportador, para ellos todo el apoyo necesario.</w:t>
      </w:r>
    </w:p>
    <w:p w:rsidR="00AE6C79" w:rsidRDefault="005E01A0" w:rsidP="00AE6C79">
      <w:p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No existe un plan de emergencia para atender a la agricultura familiar que tiene la responsabilidad de la seguridad y soberanía alimentaria, se 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viene ofreciendo 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un bono agrario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,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pero hasta ahora no 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se ha 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aprobado, dice que siguen evaluando, parece que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el Ministro 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no logra convencer a nuestra</w:t>
      </w:r>
      <w:r w:rsidR="00AE6C79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joven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Ministra de Economía, se dice que se va apoyar con 600 millones </w:t>
      </w:r>
      <w:r w:rsidR="00AE6C79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de soles 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cuando estos recursos ya son parte de los compromisos establecidos en la negociaciones </w:t>
      </w:r>
      <w:r w:rsidR="00AE6C79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de las mesas de trabajo 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con CONVEAGRO y la JN</w:t>
      </w:r>
      <w:r w:rsidR="00A57DF6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U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DRP, no hay salvataje para el campo como si lo tienen las empresas que van a recibir 30,000 millones de soles, en </w:t>
      </w:r>
      <w:r w:rsidR="00AE6C79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qué</w:t>
      </w:r>
      <w:r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país estamos, que a los responsables de nuestra alimentación lo estamos abandonando a su suerte</w:t>
      </w:r>
      <w:r w:rsidR="00AE6C79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.</w:t>
      </w:r>
    </w:p>
    <w:p w:rsidR="00FF3C90" w:rsidRDefault="00AE6C79" w:rsidP="00AE6C79">
      <w:p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Señor Ministro, si quiere realmente apoyar a la agricultura familiar </w:t>
      </w:r>
      <w:r w:rsidR="00FF3C9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lleve a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l Consejo de Ministros </w:t>
      </w:r>
      <w:r w:rsidR="00FF3C9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las demandas </w:t>
      </w:r>
      <w:r w:rsidR="00A57DF6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de </w:t>
      </w:r>
      <w:r w:rsidR="00FF3C9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los gremios agrarios 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que ya </w:t>
      </w:r>
      <w:r w:rsidR="00FF3C9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le han hecho llegar y le han sustentado ampliamente: </w:t>
      </w:r>
    </w:p>
    <w:p w:rsidR="00FF3C90" w:rsidRPr="00EA377D" w:rsidRDefault="00FF3C90" w:rsidP="00EA377D">
      <w:pPr>
        <w:pStyle w:val="Prrafodelista"/>
        <w:numPr>
          <w:ilvl w:val="0"/>
          <w:numId w:val="1"/>
        </w:num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Pelee para que le aprueben ya el</w:t>
      </w:r>
      <w:r w:rsidR="00AE6C79"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bono agrario para los productores que tienen menos de 5 hectáreas, dicho recurso debe servir para atender 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la situación de </w:t>
      </w:r>
      <w:r w:rsidR="00AE6C79"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emergencia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de la familia rural</w:t>
      </w:r>
    </w:p>
    <w:p w:rsidR="00FF3C90" w:rsidRPr="00EA377D" w:rsidRDefault="00FF3C90" w:rsidP="00EA377D">
      <w:pPr>
        <w:pStyle w:val="Prrafodelista"/>
        <w:numPr>
          <w:ilvl w:val="0"/>
          <w:numId w:val="1"/>
        </w:num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lastRenderedPageBreak/>
        <w:t xml:space="preserve">Facilite </w:t>
      </w:r>
      <w:r w:rsidR="00A57DF6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de manera directa 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insumos básicos (semillas y abonos) para que los agricultores </w:t>
      </w:r>
      <w:r w:rsidR="00AE6C79"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continúe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n</w:t>
      </w:r>
      <w:r w:rsidR="00AE6C79"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con su labor productiva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y así garantiza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r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las campañas de siembra en costa, sierra y selva.</w:t>
      </w:r>
    </w:p>
    <w:p w:rsidR="00FF3C90" w:rsidRPr="00EA377D" w:rsidRDefault="00FF3C90" w:rsidP="00EA377D">
      <w:pPr>
        <w:pStyle w:val="Prrafodelista"/>
        <w:numPr>
          <w:ilvl w:val="0"/>
          <w:numId w:val="1"/>
        </w:num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Pelee crédito para los pequeños y medianos productores sin intereses como lo está dando 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otros gobiernos en situación de emergencia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, nuestro objetivo debe ser </w:t>
      </w:r>
      <w:r w:rsidR="00EA377D"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garantizar el funcionamiento de la cadena agroalimentaria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en el tiempo</w:t>
      </w:r>
      <w:r w:rsidR="00EA377D"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.</w:t>
      </w:r>
    </w:p>
    <w:p w:rsidR="00FF3C90" w:rsidRPr="00EA377D" w:rsidRDefault="00FF3C90" w:rsidP="00EA377D">
      <w:pPr>
        <w:pStyle w:val="Prrafodelista"/>
        <w:numPr>
          <w:ilvl w:val="0"/>
          <w:numId w:val="1"/>
        </w:num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P</w:t>
      </w:r>
      <w:r w:rsidR="00AE6C79"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elee para que el Estado sea el principal comprador de los productos producidos por la agricultura familiar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, no es posible que dentro de la canasta de alimentos que entregan los municipios este compuesto por alimentos de baja calidad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, incorpore nuestra agrobiodiversidad en la canasta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.</w:t>
      </w:r>
    </w:p>
    <w:p w:rsidR="00AE6C79" w:rsidRPr="00C376E2" w:rsidRDefault="00EA377D" w:rsidP="00AE6C79">
      <w:pPr>
        <w:pStyle w:val="Prrafodelista"/>
        <w:numPr>
          <w:ilvl w:val="0"/>
          <w:numId w:val="1"/>
        </w:num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Pelee el seguro agrario para todos los productore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s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, no podemos poner en ri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e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sgo la descapitalización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permanente</w:t>
      </w:r>
      <w:r w:rsidRP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del campo, es tiempo de protege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rlos para que puedan seguir con esta noble labor de producir nuestra comida.</w:t>
      </w:r>
    </w:p>
    <w:p w:rsidR="00EB7978" w:rsidRDefault="00EA377D" w:rsidP="00C376E2">
      <w:p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Tenga 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cuidado Señor Presidente y Ministro, si no hay un apoyo real a los agricultores se pone en peligro las campañas de siembra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,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si esto falla</w:t>
      </w:r>
      <w:r w:rsidR="00A57DF6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,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la cadena de suministros de alimentos </w:t>
      </w:r>
      <w:r w:rsidR="00A57DF6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puede 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tener un serio problema de desabastecimiento. </w:t>
      </w:r>
    </w:p>
    <w:p w:rsidR="00A57DF6" w:rsidRDefault="00EB7978" w:rsidP="00C376E2">
      <w:p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Es</w:t>
      </w:r>
      <w:r w:rsidR="00A57DF6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momento 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también 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que </w:t>
      </w:r>
      <w:r w:rsidR="00A57DF6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los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ciudadanos y consumidores </w:t>
      </w:r>
      <w:r w:rsidR="00A57DF6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asumamos el compromiso de revalorar el trabajo en el campo, los agricultores son los héroes anónimos de la seguridad y la soberanía alimentaria y merecen un pago justo por sus productos.</w:t>
      </w:r>
    </w:p>
    <w:p w:rsidR="005E01A0" w:rsidRDefault="00EB7978" w:rsidP="00C376E2">
      <w:pPr>
        <w:jc w:val="both"/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</w:pP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Todos tenemos que levantar 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nuestra voz de protesta para que el agro sea prioritario en el desarrollo de nuestro país, no podemos 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mantener a los productores 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en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la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pobreza permanente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, ellos 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labran la tierra 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como parte de nuestra 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tradición y 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cultura 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para alimentarnos</w:t>
      </w:r>
      <w:r w:rsidR="00EA377D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y requieren estímulos</w:t>
      </w:r>
      <w:r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reales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, tampoco podemos poner en riesgo nuestra alimentación, porque es lo que todos necesitamos para</w:t>
      </w:r>
      <w:r w:rsidR="00C376E2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 xml:space="preserve"> tener una vida </w:t>
      </w:r>
      <w:r w:rsidR="005E01A0" w:rsidRPr="005E01A0">
        <w:rPr>
          <w:rFonts w:ascii="Helvetica" w:hAnsi="Helvetica" w:cs="Helvetica"/>
          <w:color w:val="1D2129"/>
          <w:sz w:val="24"/>
          <w:szCs w:val="24"/>
          <w:shd w:val="clear" w:color="auto" w:fill="FFFFFF"/>
          <w:lang w:val="es-PE"/>
        </w:rPr>
        <w:t>saludable.</w:t>
      </w:r>
    </w:p>
    <w:p w:rsidR="00EB7978" w:rsidRPr="005E01A0" w:rsidRDefault="00940021" w:rsidP="0075587A">
      <w:pPr>
        <w:jc w:val="center"/>
        <w:rPr>
          <w:sz w:val="24"/>
          <w:szCs w:val="24"/>
          <w:lang w:val="es-PE"/>
        </w:rPr>
      </w:pPr>
      <w:r>
        <w:rPr>
          <w:noProof/>
          <w:lang w:val="es-ES" w:eastAsia="es-ES"/>
        </w:rPr>
        <w:drawing>
          <wp:inline distT="0" distB="0" distL="0" distR="0" wp14:anchorId="38A19E1E" wp14:editId="6CAD9E0B">
            <wp:extent cx="5680765" cy="2419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4" t="15195" r="1176" b="11681"/>
                    <a:stretch/>
                  </pic:blipFill>
                  <pic:spPr bwMode="auto">
                    <a:xfrm>
                      <a:off x="0" y="0"/>
                      <a:ext cx="5702947" cy="242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978" w:rsidRPr="005E01A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C94" w:rsidRDefault="00DA0C94" w:rsidP="00C376E2">
      <w:pPr>
        <w:spacing w:after="0" w:line="240" w:lineRule="auto"/>
      </w:pPr>
      <w:r>
        <w:separator/>
      </w:r>
    </w:p>
  </w:endnote>
  <w:endnote w:type="continuationSeparator" w:id="0">
    <w:p w:rsidR="00DA0C94" w:rsidRDefault="00DA0C94" w:rsidP="00C3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6654157"/>
      <w:docPartObj>
        <w:docPartGallery w:val="Page Numbers (Bottom of Page)"/>
        <w:docPartUnique/>
      </w:docPartObj>
    </w:sdtPr>
    <w:sdtContent>
      <w:p w:rsidR="0075587A" w:rsidRDefault="0075587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9DE" w:rsidRPr="000B49DE">
          <w:rPr>
            <w:noProof/>
            <w:lang w:val="es-ES"/>
          </w:rPr>
          <w:t>1</w:t>
        </w:r>
        <w:r>
          <w:fldChar w:fldCharType="end"/>
        </w:r>
      </w:p>
    </w:sdtContent>
  </w:sdt>
  <w:p w:rsidR="0075587A" w:rsidRDefault="007558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C94" w:rsidRDefault="00DA0C94" w:rsidP="00C376E2">
      <w:pPr>
        <w:spacing w:after="0" w:line="240" w:lineRule="auto"/>
      </w:pPr>
      <w:r>
        <w:separator/>
      </w:r>
    </w:p>
  </w:footnote>
  <w:footnote w:type="continuationSeparator" w:id="0">
    <w:p w:rsidR="00DA0C94" w:rsidRDefault="00DA0C94" w:rsidP="00C376E2">
      <w:pPr>
        <w:spacing w:after="0" w:line="240" w:lineRule="auto"/>
      </w:pPr>
      <w:r>
        <w:continuationSeparator/>
      </w:r>
    </w:p>
  </w:footnote>
  <w:footnote w:id="1">
    <w:p w:rsidR="00C376E2" w:rsidRPr="00C376E2" w:rsidRDefault="00C376E2">
      <w:pPr>
        <w:pStyle w:val="Textonotapie"/>
        <w:rPr>
          <w:rFonts w:ascii="Arial" w:hAnsi="Arial" w:cs="Arial"/>
          <w:lang w:val="es-PE"/>
        </w:rPr>
      </w:pPr>
      <w:r w:rsidRPr="00C376E2">
        <w:rPr>
          <w:rStyle w:val="Refdenotaalpie"/>
          <w:rFonts w:ascii="Arial" w:hAnsi="Arial" w:cs="Arial"/>
        </w:rPr>
        <w:footnoteRef/>
      </w:r>
      <w:r w:rsidRPr="00C376E2">
        <w:rPr>
          <w:rFonts w:ascii="Arial" w:hAnsi="Arial" w:cs="Arial"/>
          <w:lang w:val="es-PE"/>
        </w:rPr>
        <w:t xml:space="preserve"> Docente de la Universidad Científica del Sur-Perú, Coordinador de la Red de Acción en Agricultura Alternativa-RAAA y Agricultor Orgánico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87A" w:rsidRDefault="0075587A" w:rsidP="0075587A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27D981A5" wp14:editId="5E4F7221">
          <wp:extent cx="825500" cy="8255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aa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A417F6"/>
    <w:multiLevelType w:val="hybridMultilevel"/>
    <w:tmpl w:val="FE6C0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1A0"/>
    <w:rsid w:val="000B49DE"/>
    <w:rsid w:val="0048473F"/>
    <w:rsid w:val="004F0AE8"/>
    <w:rsid w:val="005E01A0"/>
    <w:rsid w:val="0071611D"/>
    <w:rsid w:val="0075587A"/>
    <w:rsid w:val="00940021"/>
    <w:rsid w:val="00A57DF6"/>
    <w:rsid w:val="00AE6C79"/>
    <w:rsid w:val="00C376E2"/>
    <w:rsid w:val="00DA0C94"/>
    <w:rsid w:val="00E128D3"/>
    <w:rsid w:val="00EA377D"/>
    <w:rsid w:val="00EB7978"/>
    <w:rsid w:val="00FF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6A726D-DB1F-4AB6-BCE3-E2EE9360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377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C376E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376E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376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755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587A"/>
  </w:style>
  <w:style w:type="paragraph" w:styleId="Piedepgina">
    <w:name w:val="footer"/>
    <w:basedOn w:val="Normal"/>
    <w:link w:val="PiedepginaCar"/>
    <w:uiPriority w:val="99"/>
    <w:unhideWhenUsed/>
    <w:rsid w:val="007558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B237C-6AAA-4BA4-A993-68C38A70E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685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Abraham Gomero Osorio</dc:creator>
  <cp:keywords/>
  <dc:description/>
  <cp:lastModifiedBy>Hector Velasquez Alcantara</cp:lastModifiedBy>
  <cp:revision>3</cp:revision>
  <cp:lastPrinted>2020-04-15T04:02:00Z</cp:lastPrinted>
  <dcterms:created xsi:type="dcterms:W3CDTF">2020-04-15T04:00:00Z</dcterms:created>
  <dcterms:modified xsi:type="dcterms:W3CDTF">2020-04-15T04:10:00Z</dcterms:modified>
</cp:coreProperties>
</file>